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26" w:firstLineChars="4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南京市栖霞区卫健委所属事业单位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2022年公开招聘卫技人员考试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44"/>
          <w:szCs w:val="44"/>
        </w:rPr>
        <w:t xml:space="preserve">  </w:t>
      </w:r>
      <w:r>
        <w:rPr>
          <w:rFonts w:ascii="黑体" w:hAnsi="黑体" w:eastAsia="黑体" w:cs="黑体"/>
          <w:sz w:val="36"/>
          <w:szCs w:val="36"/>
        </w:rPr>
        <w:t>健康承诺书</w:t>
      </w:r>
    </w:p>
    <w:p>
      <w:pPr>
        <w:spacing w:before="296" w:line="480" w:lineRule="exact"/>
        <w:ind w:left="111"/>
        <w:rPr>
          <w:rFonts w:eastAsia="仿宋"/>
          <w:sz w:val="28"/>
        </w:rPr>
      </w:pPr>
      <w:r>
        <w:rPr>
          <w:sz w:val="28"/>
        </w:rPr>
        <w:t>姓名：</w:t>
      </w:r>
      <w:r>
        <w:rPr>
          <w:rFonts w:hint="eastAsia"/>
          <w:sz w:val="28"/>
        </w:rPr>
        <w:t xml:space="preserve">                    工作单位：</w:t>
      </w:r>
    </w:p>
    <w:p>
      <w:pPr>
        <w:spacing w:before="99" w:line="480" w:lineRule="exact"/>
        <w:rPr>
          <w:sz w:val="28"/>
        </w:rPr>
      </w:pP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电话：</w:t>
      </w:r>
      <w:r>
        <w:rPr>
          <w:rFonts w:hint="eastAsia"/>
          <w:sz w:val="28"/>
        </w:rPr>
        <w:t xml:space="preserve">               </w:t>
      </w:r>
      <w:r>
        <w:rPr>
          <w:sz w:val="28"/>
        </w:rPr>
        <w:t>身</w:t>
      </w:r>
      <w:r>
        <w:rPr>
          <w:spacing w:val="-3"/>
          <w:sz w:val="28"/>
        </w:rPr>
        <w:t>份</w:t>
      </w:r>
      <w:r>
        <w:rPr>
          <w:sz w:val="28"/>
        </w:rPr>
        <w:t>证件</w:t>
      </w:r>
      <w:r>
        <w:rPr>
          <w:spacing w:val="-3"/>
          <w:sz w:val="28"/>
        </w:rPr>
        <w:t>号</w:t>
      </w:r>
      <w:r>
        <w:rPr>
          <w:sz w:val="28"/>
        </w:rPr>
        <w:t>码：</w:t>
      </w:r>
      <w:r>
        <w:rPr>
          <w:sz w:val="28"/>
        </w:rPr>
        <w:tab/>
      </w:r>
    </w:p>
    <w:p>
      <w:pPr>
        <w:spacing w:line="440" w:lineRule="exact"/>
        <w:ind w:firstLine="54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sz w:val="28"/>
        </w:rPr>
        <w:t>我已了解</w:t>
      </w:r>
      <w:r>
        <w:rPr>
          <w:rFonts w:hint="eastAsia" w:asciiTheme="majorEastAsia" w:hAnsiTheme="majorEastAsia" w:eastAsiaTheme="majorEastAsia"/>
          <w:sz w:val="28"/>
          <w:szCs w:val="28"/>
        </w:rPr>
        <w:t>南京市栖霞区卫健委所属事业单位2022年公开招聘卫</w:t>
      </w:r>
    </w:p>
    <w:p>
      <w:pPr>
        <w:spacing w:line="44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技人员考试</w:t>
      </w:r>
      <w:r>
        <w:rPr>
          <w:sz w:val="28"/>
        </w:rPr>
        <w:t>新冠肺炎疫情防控要求，现呈报并承诺以下事项：</w:t>
      </w:r>
    </w:p>
    <w:p>
      <w:pPr>
        <w:spacing w:line="440" w:lineRule="exact"/>
        <w:ind w:firstLine="700" w:firstLineChars="250"/>
      </w:pPr>
      <w:r>
        <w:rPr>
          <w:rFonts w:hint="eastAsia"/>
          <w:sz w:val="28"/>
        </w:rPr>
        <w:t>1．考前7</w:t>
      </w:r>
      <w:r>
        <w:rPr>
          <w:sz w:val="28"/>
        </w:rPr>
        <w:t>天未到过高风险地区、</w:t>
      </w:r>
      <w:r>
        <w:rPr>
          <w:rFonts w:hint="eastAsia"/>
          <w:sz w:val="28"/>
        </w:rPr>
        <w:t>考前7天内未到过中风险地区、10</w:t>
      </w:r>
      <w:r>
        <w:rPr>
          <w:sz w:val="28"/>
        </w:rPr>
        <w:t>天内无国（境）外旅居史。</w:t>
      </w:r>
    </w:p>
    <w:p>
      <w:pPr>
        <w:spacing w:line="440" w:lineRule="exact"/>
        <w:ind w:firstLine="700" w:firstLineChars="250"/>
        <w:rPr>
          <w:sz w:val="28"/>
        </w:rPr>
      </w:pPr>
      <w:r>
        <w:rPr>
          <w:rFonts w:hint="eastAsia"/>
          <w:sz w:val="28"/>
        </w:rPr>
        <w:t>2.考前7日内有国内低风险区及重点关注地区旅居史人员，进行7天跟踪健康监测，实行“7天5检”。</w:t>
      </w:r>
    </w:p>
    <w:p>
      <w:pPr>
        <w:spacing w:line="440" w:lineRule="exact"/>
        <w:ind w:left="113" w:right="266" w:firstLine="561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8"/>
        </w:rPr>
        <w:t>3. 考前10</w:t>
      </w:r>
      <w:r>
        <w:rPr>
          <w:sz w:val="28"/>
        </w:rPr>
        <w:t>天内无与新冠病毒感染者（包括新冠肺炎确诊病例、无症状感染者、疑似病例）</w:t>
      </w:r>
      <w:r>
        <w:rPr>
          <w:rFonts w:hint="eastAsia"/>
          <w:sz w:val="28"/>
        </w:rPr>
        <w:t>，7天内无与</w:t>
      </w:r>
      <w:r>
        <w:rPr>
          <w:sz w:val="28"/>
        </w:rPr>
        <w:t>密</w:t>
      </w:r>
      <w:r>
        <w:rPr>
          <w:rFonts w:hint="eastAsia"/>
          <w:sz w:val="28"/>
        </w:rPr>
        <w:t>切</w:t>
      </w:r>
      <w:r>
        <w:rPr>
          <w:sz w:val="28"/>
        </w:rPr>
        <w:t>接</w:t>
      </w:r>
      <w:r>
        <w:rPr>
          <w:rFonts w:hint="eastAsia"/>
          <w:sz w:val="28"/>
        </w:rPr>
        <w:t>触者</w:t>
      </w:r>
      <w:r>
        <w:rPr>
          <w:sz w:val="28"/>
        </w:rPr>
        <w:t>接触史</w:t>
      </w:r>
      <w:r>
        <w:rPr>
          <w:rFonts w:hint="eastAsia"/>
          <w:sz w:val="28"/>
        </w:rPr>
        <w:t>，7天内无与确诊病例</w:t>
      </w:r>
      <w:r>
        <w:rPr>
          <w:rFonts w:hint="eastAsia" w:ascii="宋体" w:hAnsi="宋体" w:eastAsia="宋体" w:cs="仿宋_GB2312"/>
          <w:sz w:val="24"/>
          <w:szCs w:val="24"/>
        </w:rPr>
        <w:t>（含无症状感染者）</w:t>
      </w:r>
      <w:r>
        <w:rPr>
          <w:rFonts w:hint="eastAsia"/>
          <w:sz w:val="28"/>
        </w:rPr>
        <w:t>有轨迹交叉、时空伴随等情况。</w:t>
      </w:r>
    </w:p>
    <w:p>
      <w:pPr>
        <w:spacing w:line="440" w:lineRule="exact"/>
        <w:ind w:left="113" w:right="266" w:firstLine="561"/>
        <w:jc w:val="left"/>
        <w:rPr>
          <w:sz w:val="28"/>
        </w:rPr>
      </w:pPr>
      <w:r>
        <w:rPr>
          <w:rFonts w:hint="eastAsia"/>
          <w:sz w:val="28"/>
        </w:rPr>
        <w:t>4. 考前7</w:t>
      </w:r>
      <w:r>
        <w:rPr>
          <w:sz w:val="28"/>
        </w:rPr>
        <w:t>天内</w:t>
      </w:r>
      <w:r>
        <w:rPr>
          <w:rFonts w:hint="eastAsia"/>
          <w:sz w:val="28"/>
        </w:rPr>
        <w:t>无</w:t>
      </w:r>
      <w:r>
        <w:rPr>
          <w:sz w:val="28"/>
        </w:rPr>
        <w:t>与正在接受居家健康监测人员共同居住、生活等密切</w:t>
      </w:r>
      <w:r>
        <w:rPr>
          <w:rFonts w:hint="eastAsia"/>
          <w:sz w:val="28"/>
        </w:rPr>
        <w:t>接触。</w:t>
      </w:r>
    </w:p>
    <w:p>
      <w:pPr>
        <w:spacing w:line="440" w:lineRule="exact"/>
        <w:ind w:left="113" w:right="266" w:firstLine="561"/>
        <w:jc w:val="left"/>
        <w:rPr>
          <w:sz w:val="28"/>
        </w:rPr>
      </w:pPr>
      <w:r>
        <w:rPr>
          <w:rFonts w:hint="eastAsia"/>
          <w:sz w:val="28"/>
        </w:rPr>
        <w:t>5. 考前7</w:t>
      </w:r>
      <w:r>
        <w:rPr>
          <w:sz w:val="28"/>
        </w:rPr>
        <w:t>天内无</w:t>
      </w:r>
      <w:r>
        <w:rPr>
          <w:sz w:val="28"/>
          <w:szCs w:val="28"/>
        </w:rPr>
        <w:t>中高</w:t>
      </w:r>
      <w:r>
        <w:rPr>
          <w:rFonts w:hint="eastAsia"/>
          <w:sz w:val="28"/>
          <w:szCs w:val="28"/>
        </w:rPr>
        <w:t>风险地区所在</w:t>
      </w:r>
      <w:r>
        <w:rPr>
          <w:sz w:val="28"/>
          <w:szCs w:val="28"/>
        </w:rPr>
        <w:t>县(市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区)低风险地区</w:t>
      </w:r>
      <w:r>
        <w:rPr>
          <w:sz w:val="28"/>
        </w:rPr>
        <w:t>或其他疫情相关地区（根据疫情变化适时更新）旅居史。</w:t>
      </w:r>
    </w:p>
    <w:p>
      <w:pPr>
        <w:spacing w:line="440" w:lineRule="exact"/>
        <w:ind w:left="113" w:right="266" w:firstLine="561"/>
        <w:jc w:val="left"/>
        <w:rPr>
          <w:sz w:val="28"/>
        </w:rPr>
      </w:pPr>
      <w:r>
        <w:rPr>
          <w:rFonts w:hint="eastAsia"/>
          <w:sz w:val="28"/>
        </w:rPr>
        <w:t>6. 考前7</w:t>
      </w:r>
      <w:r>
        <w:rPr>
          <w:sz w:val="28"/>
        </w:rPr>
        <w:t>天内无</w:t>
      </w:r>
      <w:r>
        <w:rPr>
          <w:rFonts w:hint="eastAsia"/>
          <w:sz w:val="28"/>
        </w:rPr>
        <w:t>发热、咳嗽、咽痛、乏力、嗅（味）觉减退、腹泻</w:t>
      </w:r>
      <w:r>
        <w:rPr>
          <w:sz w:val="28"/>
        </w:rPr>
        <w:t>等</w:t>
      </w:r>
      <w:r>
        <w:rPr>
          <w:rFonts w:hint="eastAsia"/>
          <w:sz w:val="28"/>
        </w:rPr>
        <w:t>异常</w:t>
      </w:r>
      <w:r>
        <w:rPr>
          <w:sz w:val="28"/>
        </w:rPr>
        <w:t>症状。</w:t>
      </w:r>
    </w:p>
    <w:p>
      <w:pPr>
        <w:spacing w:line="440" w:lineRule="exact"/>
        <w:ind w:left="113" w:right="266" w:firstLine="561"/>
        <w:jc w:val="left"/>
        <w:rPr>
          <w:sz w:val="28"/>
        </w:rPr>
      </w:pPr>
      <w:r>
        <w:rPr>
          <w:rFonts w:hint="eastAsia"/>
          <w:sz w:val="28"/>
        </w:rPr>
        <w:t>7.非“苏康码”为黄色或红色的人员，非</w:t>
      </w:r>
      <w:r>
        <w:rPr>
          <w:sz w:val="28"/>
        </w:rPr>
        <w:t>“</w:t>
      </w:r>
      <w:r>
        <w:rPr>
          <w:rFonts w:hint="eastAsia"/>
          <w:sz w:val="28"/>
        </w:rPr>
        <w:t>行程卡</w:t>
      </w:r>
      <w:r>
        <w:rPr>
          <w:sz w:val="28"/>
        </w:rPr>
        <w:t>”</w:t>
      </w:r>
      <w:r>
        <w:rPr>
          <w:rFonts w:hint="eastAsia"/>
          <w:sz w:val="28"/>
        </w:rPr>
        <w:t>异常</w:t>
      </w:r>
      <w:r>
        <w:rPr>
          <w:sz w:val="28"/>
        </w:rPr>
        <w:t>人员</w:t>
      </w:r>
      <w:r>
        <w:rPr>
          <w:rFonts w:hint="eastAsia"/>
          <w:sz w:val="28"/>
        </w:rPr>
        <w:t>，非</w:t>
      </w:r>
      <w:r>
        <w:rPr>
          <w:sz w:val="28"/>
          <w:szCs w:val="28"/>
        </w:rPr>
        <w:t>尚在随访及医学观察期内的人员</w:t>
      </w:r>
      <w:r>
        <w:rPr>
          <w:rFonts w:hint="eastAsia"/>
          <w:sz w:val="28"/>
          <w:szCs w:val="28"/>
        </w:rPr>
        <w:t>（含</w:t>
      </w:r>
      <w:r>
        <w:rPr>
          <w:sz w:val="28"/>
          <w:szCs w:val="28"/>
        </w:rPr>
        <w:t>治</w:t>
      </w:r>
      <w:r>
        <w:rPr>
          <w:rFonts w:hint="eastAsia"/>
          <w:sz w:val="28"/>
          <w:szCs w:val="28"/>
        </w:rPr>
        <w:t>愈</w:t>
      </w:r>
      <w:r>
        <w:rPr>
          <w:sz w:val="28"/>
          <w:szCs w:val="28"/>
        </w:rPr>
        <w:t>出院确诊病例和已解除集中隔离医学观察的无症状感染者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</w:rPr>
        <w:t>。</w:t>
      </w:r>
    </w:p>
    <w:p>
      <w:pPr>
        <w:spacing w:line="440" w:lineRule="exact"/>
        <w:ind w:left="113" w:right="266" w:firstLine="561"/>
        <w:jc w:val="left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8.</w:t>
      </w:r>
      <w:r>
        <w:rPr>
          <w:rFonts w:hint="eastAsia"/>
          <w:sz w:val="28"/>
          <w:lang w:val="en-US" w:eastAsia="zh-CN"/>
        </w:rPr>
        <w:t>本市考生提供</w:t>
      </w:r>
      <w:r>
        <w:rPr>
          <w:rFonts w:hint="eastAsia"/>
          <w:sz w:val="28"/>
        </w:rPr>
        <w:t>48小时内核酸检测阴性证明</w:t>
      </w:r>
      <w:r>
        <w:rPr>
          <w:rFonts w:hint="eastAsia"/>
          <w:sz w:val="28"/>
          <w:lang w:eastAsia="zh-CN"/>
        </w:rPr>
        <w:t>。</w:t>
      </w:r>
    </w:p>
    <w:p>
      <w:pPr>
        <w:spacing w:line="440" w:lineRule="exact"/>
        <w:ind w:left="113" w:right="266" w:firstLine="561"/>
        <w:jc w:val="left"/>
        <w:rPr>
          <w:sz w:val="28"/>
        </w:rPr>
      </w:pPr>
      <w:r>
        <w:rPr>
          <w:rFonts w:hint="eastAsia"/>
          <w:sz w:val="28"/>
          <w:lang w:val="en-US" w:eastAsia="zh-CN"/>
        </w:rPr>
        <w:t>9.</w:t>
      </w:r>
      <w:r>
        <w:rPr>
          <w:rFonts w:hint="eastAsia"/>
          <w:sz w:val="28"/>
        </w:rPr>
        <w:t>本省外市考生来宁人员须提供12小时</w:t>
      </w:r>
      <w:r>
        <w:rPr>
          <w:rFonts w:hint="eastAsia"/>
          <w:sz w:val="28"/>
          <w:lang w:val="en-US" w:eastAsia="zh-CN"/>
        </w:rPr>
        <w:t>南京市</w:t>
      </w:r>
      <w:r>
        <w:rPr>
          <w:rFonts w:hint="eastAsia"/>
          <w:sz w:val="28"/>
        </w:rPr>
        <w:t>内开展一次核酸检测阴性证明。</w:t>
      </w:r>
    </w:p>
    <w:p>
      <w:pPr>
        <w:spacing w:line="440" w:lineRule="exact"/>
        <w:ind w:left="113" w:right="266" w:firstLine="561"/>
        <w:jc w:val="left"/>
        <w:rPr>
          <w:sz w:val="28"/>
        </w:rPr>
      </w:pP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.省外考生抵宁后3小时内进行一次核酸检测（落地检），配合进行</w:t>
      </w:r>
      <w:r>
        <w:rPr>
          <w:rFonts w:hint="eastAsia"/>
          <w:sz w:val="28"/>
          <w:lang w:val="en-US" w:eastAsia="zh-CN"/>
        </w:rPr>
        <w:t>南京市</w:t>
      </w:r>
      <w:r>
        <w:rPr>
          <w:rFonts w:hint="eastAsia"/>
          <w:sz w:val="28"/>
        </w:rPr>
        <w:t>3天健康检测，落实核酸检测3天3检。达不到要求者，自愿放弃考试。</w:t>
      </w:r>
    </w:p>
    <w:p>
      <w:pPr>
        <w:spacing w:line="440" w:lineRule="exact"/>
        <w:ind w:left="113" w:right="266" w:firstLine="561"/>
        <w:jc w:val="left"/>
        <w:rPr>
          <w:rFonts w:hint="eastAsia"/>
          <w:spacing w:val="-6"/>
          <w:sz w:val="28"/>
        </w:rPr>
      </w:pPr>
      <w:r>
        <w:rPr>
          <w:sz w:val="28"/>
        </w:rPr>
        <w:t>本人保证以上声明信息真实、准确、完整，如有承诺不实、隐瞒病史</w:t>
      </w:r>
      <w:r>
        <w:rPr>
          <w:spacing w:val="-11"/>
          <w:sz w:val="28"/>
        </w:rPr>
        <w:t>和接触史、故意压制症状、瞒报漏报健康情况、逃避防疫措施的，愿承担</w:t>
      </w:r>
      <w:r>
        <w:rPr>
          <w:spacing w:val="-13"/>
          <w:sz w:val="28"/>
        </w:rPr>
        <w:t>相应法律责任。</w:t>
      </w:r>
      <w:r>
        <w:rPr>
          <w:rFonts w:hint="eastAsia"/>
          <w:spacing w:val="-13"/>
          <w:sz w:val="28"/>
        </w:rPr>
        <w:t>考试</w:t>
      </w:r>
      <w:r>
        <w:rPr>
          <w:spacing w:val="-13"/>
          <w:sz w:val="28"/>
        </w:rPr>
        <w:t>期间自行做好防护工作，主动配合落实相关疫情防控</w:t>
      </w:r>
      <w:r>
        <w:rPr>
          <w:spacing w:val="-6"/>
          <w:sz w:val="28"/>
        </w:rPr>
        <w:t>措施。</w:t>
      </w:r>
    </w:p>
    <w:p>
      <w:pPr>
        <w:spacing w:line="440" w:lineRule="exact"/>
        <w:ind w:left="113" w:right="266" w:firstLine="561"/>
        <w:jc w:val="left"/>
        <w:rPr>
          <w:spacing w:val="-6"/>
          <w:sz w:val="28"/>
        </w:rPr>
      </w:pPr>
    </w:p>
    <w:p>
      <w:pPr>
        <w:spacing w:line="440" w:lineRule="exact"/>
        <w:ind w:firstLine="700" w:firstLineChars="250"/>
        <w:jc w:val="left"/>
        <w:rPr>
          <w:sz w:val="28"/>
        </w:rPr>
      </w:pPr>
      <w:r>
        <w:rPr>
          <w:sz w:val="28"/>
        </w:rPr>
        <w:t>本人签名：</w:t>
      </w:r>
      <w:r>
        <w:rPr>
          <w:rFonts w:hint="eastAsia"/>
          <w:sz w:val="28"/>
        </w:rPr>
        <w:t xml:space="preserve">                   </w:t>
      </w:r>
      <w:r>
        <w:rPr>
          <w:rFonts w:ascii="Times New Roman" w:eastAsia="Times New Roman"/>
          <w:sz w:val="28"/>
        </w:rPr>
        <w:t>202</w:t>
      </w:r>
      <w:r>
        <w:rPr>
          <w:rFonts w:hint="eastAsia" w:ascii="Times New Roman" w:eastAsia="宋体"/>
          <w:sz w:val="28"/>
        </w:rPr>
        <w:t>2</w:t>
      </w:r>
      <w:r>
        <w:rPr>
          <w:sz w:val="28"/>
        </w:rPr>
        <w:t>年</w:t>
      </w:r>
      <w:r>
        <w:rPr>
          <w:rFonts w:hint="eastAsia"/>
          <w:sz w:val="28"/>
        </w:rPr>
        <w:t>11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sz w:val="28"/>
        </w:rPr>
        <w:t>日</w:t>
      </w:r>
    </w:p>
    <w:p>
      <w:pPr>
        <w:pStyle w:val="3"/>
        <w:spacing w:line="460" w:lineRule="exact"/>
        <w:jc w:val="left"/>
        <w:rPr>
          <w:rFonts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bookmarkStart w:id="0" w:name="_Toc32679"/>
    </w:p>
    <w:p>
      <w:pPr>
        <w:pStyle w:val="3"/>
        <w:jc w:val="center"/>
        <w:rPr>
          <w:rFonts w:ascii="方正楷体_GBK" w:hAnsi="方正楷体_GBK" w:eastAsia="方正楷体_GBK" w:cs="方正楷体_GBK"/>
          <w:color w:val="000000"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健康监测记录表（个人填写）</w:t>
      </w:r>
      <w:bookmarkEnd w:id="0"/>
    </w:p>
    <w:p>
      <w:pPr>
        <w:pStyle w:val="4"/>
        <w:spacing w:afterLines="100" w:line="320" w:lineRule="exact"/>
        <w:ind w:firstLine="480" w:firstLineChars="200"/>
        <w:contextualSpacing/>
        <w:jc w:val="both"/>
        <w:rPr>
          <w:rFonts w:eastAsia="宋体"/>
          <w:color w:val="000000"/>
          <w:szCs w:val="22"/>
        </w:rPr>
      </w:pPr>
      <w:r>
        <w:rPr>
          <w:rFonts w:ascii="Times New Roman" w:hAnsi="Times New Roman" w:eastAsia="仿宋"/>
          <w:color w:val="000000"/>
          <w:sz w:val="24"/>
          <w:szCs w:val="22"/>
        </w:rPr>
        <w:t xml:space="preserve">              </w:t>
      </w:r>
      <w:r>
        <w:rPr>
          <w:rFonts w:hint="eastAsia" w:ascii="Times New Roman" w:hAnsi="Times New Roman" w:eastAsia="仿宋"/>
          <w:color w:val="000000"/>
          <w:sz w:val="24"/>
          <w:szCs w:val="22"/>
        </w:rPr>
        <w:t xml:space="preserve">                </w:t>
      </w:r>
    </w:p>
    <w:tbl>
      <w:tblPr>
        <w:tblStyle w:val="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2865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contextualSpacing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身份证件号码：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联系电话: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contextualSpacing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1120" w:firstLineChars="400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240" w:lineRule="exact"/>
              <w:ind w:firstLine="560" w:firstLineChars="200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　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both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方正黑体_GBK" w:hAnsi="方正黑体_GBK" w:eastAsia="方正黑体_GBK" w:cs="方正黑体_GBK"/>
          <w:color w:val="000000"/>
          <w:sz w:val="28"/>
          <w:szCs w:val="28"/>
        </w:rPr>
      </w:pPr>
    </w:p>
    <w:p>
      <w:pPr>
        <w:spacing w:line="280" w:lineRule="exact"/>
        <w:rPr>
          <w:rFonts w:ascii="方正黑体_GBK" w:hAnsi="方正黑体_GBK" w:eastAsia="方正黑体_GBK" w:cs="方正黑体_GBK"/>
          <w:color w:val="000000"/>
          <w:sz w:val="28"/>
          <w:szCs w:val="28"/>
        </w:rPr>
      </w:pPr>
    </w:p>
    <w:p>
      <w:pPr>
        <w:spacing w:line="460" w:lineRule="exact"/>
        <w:rPr>
          <w:rFonts w:eastAsia="仿宋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 xml:space="preserve">注： </w:t>
      </w:r>
      <w:r>
        <w:rPr>
          <w:rFonts w:ascii="Times New Roman" w:hAnsi="Times New Roman" w:eastAsia="仿宋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>体温低于37.3度</w:t>
      </w:r>
      <w:r>
        <w:rPr>
          <w:rFonts w:hint="eastAsia" w:ascii="Times New Roman" w:hAnsi="Times New Roman"/>
          <w:color w:val="00000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“体温”</w:t>
      </w:r>
      <w:r>
        <w:rPr>
          <w:rFonts w:ascii="Times New Roman" w:hAnsi="Times New Roman" w:eastAsia="仿宋"/>
          <w:color w:val="000000"/>
          <w:sz w:val="28"/>
          <w:szCs w:val="28"/>
        </w:rPr>
        <w:t>填</w:t>
      </w:r>
      <w:r>
        <w:rPr>
          <w:rFonts w:hint="eastAsia" w:ascii="Times New Roman" w:hAnsi="Times New Roman"/>
          <w:color w:val="000000"/>
          <w:sz w:val="28"/>
          <w:szCs w:val="28"/>
        </w:rPr>
        <w:t>“正常”，其它情况</w:t>
      </w:r>
      <w:r>
        <w:rPr>
          <w:rFonts w:ascii="Times New Roman" w:hAnsi="Times New Roman" w:eastAsia="仿宋"/>
          <w:color w:val="000000"/>
          <w:sz w:val="28"/>
          <w:szCs w:val="28"/>
        </w:rPr>
        <w:t>填</w:t>
      </w:r>
      <w:r>
        <w:rPr>
          <w:rFonts w:hint="eastAsia" w:ascii="Times New Roman" w:hAnsi="Times New Roman"/>
          <w:color w:val="000000"/>
          <w:sz w:val="28"/>
          <w:szCs w:val="28"/>
        </w:rPr>
        <w:t>“异常”</w:t>
      </w:r>
      <w:r>
        <w:rPr>
          <w:rFonts w:ascii="Times New Roman" w:hAnsi="Times New Roman" w:eastAsia="仿宋"/>
          <w:color w:val="000000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“症状”填写相应情况：如无任何症状则填写“无”，</w:t>
      </w:r>
      <w:r>
        <w:rPr>
          <w:rFonts w:ascii="Times New Roman" w:hAnsi="Times New Roman" w:eastAsia="仿宋"/>
          <w:color w:val="000000"/>
          <w:sz w:val="28"/>
          <w:szCs w:val="28"/>
        </w:rPr>
        <w:t>如出现症状需要填写具体症状，包括咳嗽、咳痰、咽痛、、流涕、鼻塞、头痛、肌肉酸痛、关节酸痛、气促、呼吸困难、胸闷、结膜充血、腹痛、腹泻、皮疹、黄疸等。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lNWEyZDA3YjQ5YTJkYWQxYjYzMGNmZjk4OTUwMTUifQ=="/>
  </w:docVars>
  <w:rsids>
    <w:rsidRoot w:val="00757B32"/>
    <w:rsid w:val="000226F2"/>
    <w:rsid w:val="00153E13"/>
    <w:rsid w:val="001A6ACA"/>
    <w:rsid w:val="002B2DE0"/>
    <w:rsid w:val="002C46E6"/>
    <w:rsid w:val="00461160"/>
    <w:rsid w:val="005073CA"/>
    <w:rsid w:val="00511444"/>
    <w:rsid w:val="00585D6B"/>
    <w:rsid w:val="00663446"/>
    <w:rsid w:val="006717AC"/>
    <w:rsid w:val="0067622C"/>
    <w:rsid w:val="006A7021"/>
    <w:rsid w:val="00757B32"/>
    <w:rsid w:val="00797A42"/>
    <w:rsid w:val="00836816"/>
    <w:rsid w:val="00951B1A"/>
    <w:rsid w:val="00B158D1"/>
    <w:rsid w:val="00C353DE"/>
    <w:rsid w:val="00C6710E"/>
    <w:rsid w:val="00CF2C14"/>
    <w:rsid w:val="00DF76E4"/>
    <w:rsid w:val="228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snapToGrid w:val="0"/>
      <w:kern w:val="44"/>
      <w:sz w:val="48"/>
      <w:szCs w:val="48"/>
    </w:rPr>
  </w:style>
  <w:style w:type="paragraph" w:styleId="3">
    <w:name w:val="heading 2"/>
    <w:basedOn w:val="1"/>
    <w:next w:val="1"/>
    <w:link w:val="11"/>
    <w:unhideWhenUsed/>
    <w:qFormat/>
    <w:uiPriority w:val="0"/>
    <w:pPr>
      <w:ind w:left="120"/>
      <w:outlineLvl w:val="1"/>
    </w:pPr>
    <w:rPr>
      <w:rFonts w:ascii="Times New Roman" w:hAnsi="Times New Roman" w:eastAsia="方正仿宋_GBK" w:cs="Times New Roman"/>
      <w:b/>
      <w:bCs/>
      <w:snapToGrid w:val="0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Times New Roman"/>
      <w:b/>
      <w:bCs/>
      <w:snapToGrid w:val="0"/>
      <w:kern w:val="44"/>
      <w:sz w:val="48"/>
      <w:szCs w:val="48"/>
    </w:rPr>
  </w:style>
  <w:style w:type="character" w:customStyle="1" w:styleId="11">
    <w:name w:val="标题 2 Char"/>
    <w:basedOn w:val="7"/>
    <w:link w:val="3"/>
    <w:qFormat/>
    <w:uiPriority w:val="0"/>
    <w:rPr>
      <w:rFonts w:ascii="Times New Roman" w:hAnsi="Times New Roman" w:eastAsia="方正仿宋_GBK" w:cs="Times New Roman"/>
      <w:b/>
      <w:bCs/>
      <w:snapToGrid w:val="0"/>
      <w:sz w:val="28"/>
      <w:szCs w:val="2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864</Words>
  <Characters>898</Characters>
  <Lines>7</Lines>
  <Paragraphs>2</Paragraphs>
  <TotalTime>0</TotalTime>
  <ScaleCrop>false</ScaleCrop>
  <LinksUpToDate>false</LinksUpToDate>
  <CharactersWithSpaces>1018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2022-10-24T03:00:00Z</dcterms:created>
  <dc:creator>Windows User</dc:creator>
  <cp:lastModifiedBy>徐徐</cp:lastModifiedBy>
  <dcterms:modified xsi:type="dcterms:W3CDTF">2022-11-15T09:40:07Z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779DF6456C5041079491630FB84D3431</vt:lpwstr>
  </property>
</Properties>
</file>